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>
      <w:pPr>
        <w:spacing w:line="560" w:lineRule="exact"/>
        <w:ind w:left="0" w:firstLine="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spacing w:line="560" w:lineRule="exact"/>
        <w:ind w:left="0" w:firstLine="0"/>
        <w:jc w:val="center"/>
        <w:rPr>
          <w:rFonts w:ascii="方正小标宋_GBK" w:eastAsia="方正小标宋_GBK" w:cs="方正小标宋简体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简体" w:hint="eastAsia"/>
          <w:sz w:val="44"/>
          <w:szCs w:val="44"/>
          <w:lang w:eastAsia="zh-CN"/>
        </w:rPr>
        <w:t>药用类精神药品目录增列品种海关商品编号</w:t>
      </w:r>
    </w:p>
    <w:p>
      <w:pPr>
        <w:spacing w:line="560" w:lineRule="exact"/>
        <w:ind w:left="0" w:firstLine="0"/>
        <w:jc w:val="center"/>
        <w:rPr>
          <w:rFonts w:ascii="仿宋_GB2312" w:eastAsia="仿宋_GB2312" w:hint="eastAsia"/>
          <w:sz w:val="32"/>
          <w:szCs w:val="32"/>
          <w:lang w:eastAsia="zh-CN"/>
        </w:rPr>
      </w:pPr>
    </w:p>
    <w:tbl>
      <w:tblPr>
        <w:jc w:val="center"/>
        <w:tblW w:w="14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928"/>
        <w:gridCol w:w="3061"/>
        <w:gridCol w:w="1868"/>
        <w:gridCol w:w="2086"/>
        <w:gridCol w:w="2100"/>
        <w:gridCol w:w="2917"/>
      </w:tblGrid>
      <w:tr>
        <w:tc>
          <w:tcPr>
            <w:tcW w:w="87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92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中文名</w:t>
            </w:r>
          </w:p>
        </w:tc>
        <w:tc>
          <w:tcPr>
            <w:tcW w:w="3061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英文名</w:t>
            </w:r>
          </w:p>
        </w:tc>
        <w:tc>
          <w:tcPr>
            <w:tcW w:w="1868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val="en-US" w:eastAsia="zh-CN"/>
              </w:rPr>
              <w:t>CAS号</w:t>
            </w:r>
          </w:p>
        </w:tc>
        <w:tc>
          <w:tcPr>
            <w:tcW w:w="4186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海关商品编号</w:t>
            </w:r>
          </w:p>
        </w:tc>
        <w:tc>
          <w:tcPr>
            <w:tcW w:w="2917" w:type="dxa"/>
            <w:vMerge w:val="restart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c>
          <w:tcPr>
            <w:tcW w:w="877" w:type="dxa"/>
            <w:vMerge/>
            <w:vAlign w:val="center"/>
          </w:tcPr>
          <w:p/>
        </w:tc>
        <w:tc>
          <w:tcPr>
            <w:tcW w:w="1928" w:type="dxa"/>
            <w:vMerge/>
            <w:vAlign w:val="center"/>
          </w:tcPr>
          <w:p/>
        </w:tc>
        <w:tc>
          <w:tcPr>
            <w:tcW w:w="3061" w:type="dxa"/>
            <w:vMerge/>
            <w:vAlign w:val="center"/>
          </w:tcPr>
          <w:p/>
        </w:tc>
        <w:tc>
          <w:tcPr>
            <w:tcW w:w="1868" w:type="dxa"/>
            <w:vMerge/>
            <w:vAlign w:val="center"/>
          </w:tcPr>
          <w:p/>
        </w:tc>
        <w:tc>
          <w:tcPr>
            <w:tcW w:w="2086" w:type="dxa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原料药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center"/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黑体" w:eastAsia="黑体" w:cs="黑体" w:hint="eastAsia"/>
                <w:sz w:val="28"/>
                <w:szCs w:val="28"/>
                <w:vertAlign w:val="baseline"/>
                <w:lang w:eastAsia="zh-CN"/>
              </w:rPr>
              <w:t>制剂</w:t>
            </w:r>
          </w:p>
        </w:tc>
        <w:tc>
          <w:tcPr>
            <w:tcW w:w="2917" w:type="dxa"/>
            <w:vMerge/>
            <w:vAlign w:val="center"/>
          </w:tcPr>
          <w:p/>
        </w:tc>
      </w:tr>
      <w:tr>
        <w:tc>
          <w:tcPr>
            <w:tcW w:w="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28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甲氧依托咪酯</w:t>
            </w:r>
          </w:p>
        </w:tc>
        <w:tc>
          <w:tcPr>
            <w:tcW w:w="3061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Methoxyethy</w:t>
            </w:r>
            <w:r>
              <w:rPr>
                <w:rFonts w:ascii="Times New Roman" w:eastAsia="仿宋_GB2312" w:cs="Times New Roman" w:hAnsi="Times New Roman" w:hint="eastAsia"/>
                <w:sz w:val="28"/>
                <w:szCs w:val="28"/>
                <w:vertAlign w:val="baseline"/>
                <w:lang w:val="en-US" w:eastAsia="zh-CN"/>
              </w:rPr>
              <w:t>l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 xml:space="preserve"> Etomidate</w:t>
            </w:r>
          </w:p>
        </w:tc>
        <w:tc>
          <w:tcPr>
            <w:tcW w:w="186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1567838-90-7</w:t>
            </w:r>
          </w:p>
        </w:tc>
        <w:tc>
          <w:tcPr>
            <w:tcW w:w="208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29332900.31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 w:hint="eastAsia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2917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在中国境内批准上市的含甲氧依托咪酯的药品制剂除外。</w:t>
            </w:r>
          </w:p>
        </w:tc>
      </w:tr>
      <w:tr>
        <w:tc>
          <w:tcPr>
            <w:tcW w:w="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8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乐瑞托咪酯</w:t>
            </w:r>
          </w:p>
        </w:tc>
        <w:tc>
          <w:tcPr>
            <w:tcW w:w="3061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Lorotomidate</w:t>
            </w:r>
          </w:p>
        </w:tc>
        <w:tc>
          <w:tcPr>
            <w:tcW w:w="186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2093287-60-4</w:t>
            </w:r>
          </w:p>
        </w:tc>
        <w:tc>
          <w:tcPr>
            <w:tcW w:w="208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29332900.31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 w:hint="eastAsia"/>
                <w:sz w:val="28"/>
                <w:szCs w:val="28"/>
                <w:vertAlign w:val="baseline"/>
                <w:lang w:eastAsia="zh-CN"/>
              </w:rPr>
              <w:t>——</w:t>
            </w:r>
          </w:p>
        </w:tc>
        <w:tc>
          <w:tcPr>
            <w:tcW w:w="2917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在中国境内批准上市的含乐瑞托咪酯的药品制剂除外。</w:t>
            </w:r>
          </w:p>
        </w:tc>
      </w:tr>
      <w:tr>
        <w:trPr>
          <w:trHeight w:val="894"/>
        </w:trPr>
        <w:tc>
          <w:tcPr>
            <w:tcW w:w="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8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索安非托</w:t>
            </w:r>
          </w:p>
        </w:tc>
        <w:tc>
          <w:tcPr>
            <w:tcW w:w="3061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Solriamfetol</w:t>
            </w:r>
          </w:p>
        </w:tc>
        <w:tc>
          <w:tcPr>
            <w:tcW w:w="1868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561069-23-6</w:t>
            </w:r>
          </w:p>
        </w:tc>
        <w:tc>
          <w:tcPr>
            <w:tcW w:w="2086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29242990.40</w:t>
            </w:r>
          </w:p>
        </w:tc>
        <w:tc>
          <w:tcPr>
            <w:tcW w:w="2100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/>
              </w:rPr>
              <w:t>30049090.49</w:t>
            </w:r>
          </w:p>
        </w:tc>
        <w:tc>
          <w:tcPr>
            <w:tcW w:w="2917" w:type="dxa"/>
            <w:vAlign w:val="center"/>
          </w:tcPr>
          <w:p>
            <w:pPr>
              <w:spacing w:line="500" w:lineRule="exact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19</Words>
  <Characters>19</Characters>
  <Lines>1</Lines>
  <Paragraphs>1</Paragraphs>
  <CharactersWithSpaces>19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YU</dc:creator>
  <cp:lastModifiedBy>何可欣</cp:lastModifiedBy>
  <cp:revision>1</cp:revision>
  <dcterms:created xsi:type="dcterms:W3CDTF">2026-09-02T01:18:00Z</dcterms:created>
  <dcterms:modified xsi:type="dcterms:W3CDTF">2026-09-02T09:09:38Z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2052-12.1.0.28505</vt:lpwstr>
  </property>
  <property fmtid="{D5CDD505-2E9C-101B-9397-08002B2CF9AE}" pid="3" name="ICV">
    <vt:lpwstr>487103B0F69F4B8081C366081122540F_11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