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utlineLvl w:val="0"/>
        <w:rPr>
          <w:rFonts w:ascii="Calibri" w:hAnsi="Calibri" w:eastAsia="宋体" w:cs="Times New Roman"/>
          <w:sz w:val="28"/>
          <w:szCs w:val="28"/>
          <w14:ligatures w14:val="none"/>
        </w:rPr>
      </w:pPr>
      <w:r>
        <w:rPr>
          <w:rFonts w:ascii="Calibri" w:hAnsi="Calibri" w:eastAsia="宋体" w:cs="Times New Roman"/>
          <w:sz w:val="28"/>
          <w:szCs w:val="28"/>
          <w14:ligatures w14:val="none"/>
        </w:rPr>
        <w:t>附件</w:t>
      </w:r>
    </w:p>
    <w:p>
      <w:pPr>
        <w:jc w:val="center"/>
        <w:outlineLvl w:val="1"/>
        <w:rPr>
          <w:rFonts w:ascii="方正小标宋简体" w:hAnsi="方正小标宋简体" w:eastAsia="方正小标宋简体" w:cs="方正小标宋简体"/>
          <w:sz w:val="32"/>
          <w:szCs w:val="32"/>
          <w14:ligatures w14:val="none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  <w14:ligatures w14:val="none"/>
        </w:rPr>
        <w:t>中山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14:ligatures w14:val="none"/>
        </w:rPr>
        <w:t>市</w:t>
      </w:r>
      <w:r>
        <w:rPr>
          <w:rFonts w:ascii="方正小标宋简体" w:hAnsi="方正小标宋简体" w:eastAsia="方正小标宋简体" w:cs="方正小标宋简体"/>
          <w:sz w:val="32"/>
          <w:szCs w:val="32"/>
          <w14:ligatures w14:val="none"/>
        </w:rPr>
        <w:t>201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14:ligatures w14:val="none"/>
        </w:rPr>
        <w:t>6</w:t>
      </w:r>
      <w:r>
        <w:rPr>
          <w:rFonts w:ascii="方正小标宋简体" w:hAnsi="方正小标宋简体" w:eastAsia="方正小标宋简体" w:cs="方正小标宋简体"/>
          <w:sz w:val="32"/>
          <w:szCs w:val="32"/>
          <w14:ligatures w14:val="none"/>
        </w:rPr>
        <w:t>年至202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14:ligatures w14:val="none"/>
        </w:rPr>
        <w:t>5</w:t>
      </w:r>
      <w:r>
        <w:rPr>
          <w:rFonts w:ascii="方正小标宋简体" w:hAnsi="方正小标宋简体" w:eastAsia="方正小标宋简体" w:cs="方正小标宋简体"/>
          <w:sz w:val="32"/>
          <w:szCs w:val="32"/>
          <w14:ligatures w14:val="none"/>
        </w:rPr>
        <w:t>年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  <w14:ligatures w14:val="none"/>
        </w:rPr>
        <w:t>度</w:t>
      </w:r>
      <w:r>
        <w:rPr>
          <w:rFonts w:ascii="方正小标宋简体" w:hAnsi="方正小标宋简体" w:eastAsia="方正小标宋简体" w:cs="方正小标宋简体"/>
          <w:sz w:val="32"/>
          <w:szCs w:val="32"/>
          <w14:ligatures w14:val="none"/>
        </w:rPr>
        <w:t>连续10年</w:t>
      </w:r>
    </w:p>
    <w:p>
      <w:pPr>
        <w:jc w:val="center"/>
        <w:outlineLvl w:val="1"/>
        <w:rPr>
          <w:rFonts w:ascii="Calibri" w:hAnsi="Calibri" w:eastAsia="宋体" w:cs="Times New Roman"/>
          <w:sz w:val="28"/>
          <w:szCs w:val="28"/>
          <w14:ligatures w14:val="none"/>
        </w:rPr>
      </w:pPr>
      <w:r>
        <w:rPr>
          <w:rFonts w:ascii="方正小标宋简体" w:hAnsi="方正小标宋简体" w:eastAsia="方正小标宋简体" w:cs="方正小标宋简体"/>
          <w:sz w:val="32"/>
          <w:szCs w:val="32"/>
          <w14:ligatures w14:val="none"/>
        </w:rPr>
        <w:t>纳税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  <w14:ligatures w14:val="none"/>
        </w:rPr>
        <w:t>缴费</w:t>
      </w:r>
      <w:r>
        <w:rPr>
          <w:rFonts w:ascii="方正小标宋简体" w:hAnsi="方正小标宋简体" w:eastAsia="方正小标宋简体" w:cs="方正小标宋简体"/>
          <w:sz w:val="32"/>
          <w:szCs w:val="32"/>
          <w14:ligatures w14:val="none"/>
        </w:rPr>
        <w:t>信用A级企业名单</w:t>
      </w:r>
    </w:p>
    <w:p>
      <w:pPr>
        <w:outlineLvl w:val="0"/>
        <w:rPr>
          <w:rFonts w:ascii="Calibri" w:hAnsi="Calibri" w:eastAsia="宋体" w:cs="Times New Roman"/>
          <w:sz w:val="28"/>
          <w:szCs w:val="28"/>
          <w14:ligatures w14:val="none"/>
        </w:rPr>
      </w:pPr>
      <w:r>
        <w:rPr>
          <w:rFonts w:ascii="Calibri" w:hAnsi="Calibri" w:eastAsia="宋体" w:cs="Times New Roman"/>
          <w:sz w:val="28"/>
          <w:szCs w:val="28"/>
          <w14:ligatures w14:val="none"/>
        </w:rPr>
        <w:t xml:space="preserve">                                       </w:t>
      </w:r>
      <w:r>
        <w:rPr>
          <w:rFonts w:hint="eastAsia" w:ascii="Calibri" w:hAnsi="Calibri" w:eastAsia="宋体" w:cs="Times New Roman"/>
          <w:sz w:val="28"/>
          <w:szCs w:val="28"/>
          <w14:ligatures w14:val="none"/>
        </w:rPr>
        <w:t xml:space="preserve">                                                        </w:t>
      </w:r>
      <w:r>
        <w:rPr>
          <w:rFonts w:ascii="Calibri" w:hAnsi="Calibri" w:eastAsia="宋体" w:cs="Times New Roman"/>
          <w:sz w:val="28"/>
          <w:szCs w:val="28"/>
          <w14:ligatures w14:val="none"/>
        </w:rPr>
        <w:t>（排名不分先后）</w:t>
      </w:r>
    </w:p>
    <w:tbl>
      <w:tblPr>
        <w:tblStyle w:val="15"/>
        <w:tblW w:w="5369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69"/>
      </w:tblGrid>
      <w:tr>
        <w:trPr>
          <w:trHeight w:val="270" w:hRule="atLeast"/>
        </w:trPr>
        <w:tc>
          <w:tcPr>
            <w:tcW w:w="5369" w:type="dxa"/>
            <w:noWrap/>
            <w:vAlign w:val="bottom"/>
          </w:tcPr>
          <w:tbl>
            <w:tblPr>
              <w:tblW w:w="5056" w:type="dxa"/>
              <w:tblInd w:w="-15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/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5056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50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中山市东锐电镀有限公司第十一分公司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中山市东锐电镀有限公司第三十分公司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中山华泰工艺制品有限公司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中山市东锐电镀有限公司第四分公司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中山市东瑞企业管理服务有限公司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中山市东锐电镀有限公司第二十二分公司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中山市金日印刷有限公司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中山市鑫德力日用制品有限公司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中山市明禾木器制品有限公司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中山安铂尔电器有限公司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中山市东锐电镀有限公司第十七分公司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中山市东锐电镀有限公司第二分公司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中山市鼎骏塑胶制品有限公司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中山东升华润燃气有限公司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中山市联兴泰玩具厂有限公司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中山市志明包装有限公司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中山市纳普工程塑料有限公司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中山市塑星贸易有限公司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中山市汇纺印花有限公司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中山市龙德电器有限公司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中山市万成制衣洗水有限公司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中山市紧固特五金有限公司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中山市金诺卫浴设备有限公司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中山市东锐电镀有限公司远东分公司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中山市东锐电镀有限公司荣丰分公司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鲍德温（中山）钢琴乐器有限公司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中山鸿鑫五金制品有限公司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中山市上豪泡塑工业有限公司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中山市基信锁芯有限公司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广东奥马冰箱有限公司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中山市美棉纺织制衣有限公司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中山市晨曦塑料制品有限公司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中山市北胜塑胶制品有限公司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中山金钰五金制品有限公司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中山市美固电子科技有限公司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中山坦洲自来水有限公司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中山市赛腾电子有限公司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中山市诚欣五金塑胶制品有限公司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广东百诺影像科技工业有限公司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中山市广宁化工贸易有限公司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广东科维机械设备有限公司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中山市康裕电子科技有限公司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中山市伟升金属有限公司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中山爵明塑料制品有限公司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中山市合力高胶粘剂有限公司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中山隆祥精密机械有限公司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中山市百顺利运输有限公司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中山市杰和兴电子有限公司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中山煜兴电子有限公司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中山市恒业商品混凝土有限公司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中山市大海饲料有限公司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中山市艾斯贝尔电线有限公司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中山市实亿五金制品有限公司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中山市志成模具五金钢材有限公司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中山金帝王家具厂有限公司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中山市汇品五金制造有限公司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中山爱得栖祯精工纤维制品有限公司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中山市加宝摄影器材有限公司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中山市祺来印刷材料有限公司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中山奥凯华新电子有限公司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中山信溪光电科技有限公司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中山市海泓日用品有限公司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中山市恒彩粉末制品有限公司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中山碧瑞金属制品有限公司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中山市维泰塑料有限公司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中山市恒发包装材料有限公司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中山市百兴机电设备有限公司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中山市盈丰塑料制品有限公司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中山明智源光电科技有限公司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中山鑫葆精密机械有限公司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中山市杰士美房地产有限公司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中山市汉诺纺织有限公司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中山市众佳包装材料有限公司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中山雷治日化有限公司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广大纸品（中山）有限公司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中山市荣泰模具有限公司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中山市益鑫鞋材有限公司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中山市友基电子有限公司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中山陞鸿机械科技有限公司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中山市新达进出口有限公司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中山市集渼制品有限公司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中山圣马丁电子元件有限公司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中山市森品五金塑胶制品有限公司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中山市德源昌塑胶制品有限公司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中山市谷川金属制品有限公司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广东彩乐智能包装科技有限公司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中山市泓汇进出口有限公司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中山市宏杰涂料有限公司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中山市品晶光电科技有限公司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中山隆盈制衣有限公司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中山市鹤丰灯饰有限公司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中山市威星电器有限公司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中山市万宁物业管理有限公司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中山市健惠脚轮有限公司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中山市金洋食品有限公司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中山市精诚工量具制品有限公司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欧普照明电器（中山）有限公司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中山市润丰水业有限公司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中山市东恒包装材料有限公司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中山市隆盛针织定整有限公司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中山市中山港小汽车运输有限公司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中山市德尚机电有限公司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中山市丞鸿五金有限公司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中山市昶业印刷包装器材有限公司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中山市天伟电机电器有限公司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中山市聚益塑胶有限公司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诺斯贝尔化妆品股份有限公司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中山展煜塑胶有限公司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中山市欧安尼电气有限公司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中山市成达包装材料有限公司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中山市晨泰文具有限公司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中山市福士得汽车设备有限公司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中山市农化贸易有限公司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中山市中山堂药业连锁有限公司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中山台联精密五金有限公司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中山市霍朗照明电器有限公司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中山市三英塑料制品有限公司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中山市广纳进出口有限公司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中山市锐智劳务派遣服务有限公司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中山市南冠玻璃有限公司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中山市万科电子有限公司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中山市华新气体有限公司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中山市利玛化工有限公司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中山市智联农副产品配送有限公司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中山市颂力电子科技有限公司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中山市韦铭洁具有限公司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中山市合展五金制品有限公司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中山鑫创达五金制品有限公司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中山市奥兰特电器有限公司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中山市民众镇开泰五金塑料制品有限公司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中山市艺龙工艺家私厂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中山市两益照明有限公司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中山市古镇溢辉电线有限公司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中山楚辉照明电器有限公司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中山市慕诚光电有限公司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中山市英联包装材料有限公司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广东伊莱玛照明有限公司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中山市千凯电子有限公司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中山市中油同益加油站有限公司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中山市众达电讯有限公司古镇分公司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中山市八霖照明有限公司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广东新煜电子科技有限公司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中山市双辰光电有限公司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中山协荣精密金属有限公司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广东祥基电器有限公司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中山市联星高分子材料有限公司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广东高品电子科技有限公司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中山南星工艺品有限公司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中山市铧昇塑胶模具有限公司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中山市东星金属制品有限公司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中山市海矽电子有限公司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中山上铠精密电子有限公司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中山市江宁机械模具有限公司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中山市吉通隆塑胶五金制品有限公司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中山市华航文化用品有限公司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中山市金美怡有限公司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中山市广升粘合材料有限公司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中山市东凤佛奥房地产开发有限公司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中山市腾跃脚轮有限公司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中山市恒俊电子有限公司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中山市高达电器有限公司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广东品能实业股份有限公司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中山市东进实业有限公司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中山市湘益橡塑制品有限公司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中山市大海通信网络工程有限公司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中山市安心生活电器有限公司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中山市三美高新材料技术有限公司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中山市高晖五金电镀有限公司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中山朗峰旅游用品有限公司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广东依顿电子科技股份有限公司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中山市硅谷动力产业园运营有限公司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中山丰华袜厂有限公司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中山市恒鑫化工有限公司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中山宇森电器有限公司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中山市合利和贸易有限公司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中山市兴泰五金电镀有限公司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中山嘉城制衣有限公司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中山市华城混凝土管桩有限公司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中山利成纸业有限公司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中山市恒钜塑料粉末有限公司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中山市百奥格贸易有限公司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中山敦明纺织有限公司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中山尔比特磁电科技有限公司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中山民森袜业有限公司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中山市伟诚电镀有限公司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中山市美仑化工有限公司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中山市海明德化工有限公司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中山鸿华纺织助剂有限公司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中山市旭森涂层材料有限公司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中山市润翔新材料有限公司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中山市乐力隆工程塑料有限公司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中山市鑫丰泰五金零件有限公司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中山市日进工业品有限公司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中山市松宝电器有限公司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中山市昊辉金属制品有限公司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中山美尔亚电子有限公司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中山市铭光电器设备有限公司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中山威卡脚轮有限公司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中山市鸿臣电子塑料有限公司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中山市环球制锁有限公司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中山市菊城建筑材料检测有限公司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中山市小榄水务有限公司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中山市展宏胶粘制品有限公司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中山海通制衣有限公司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中山市超捷五金制品有限公司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美蓓亚智连科创零件（广东）有限公司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中山珠江桥食品有限公司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中山市佰通塑料制品有限公司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广东金艺智控科技有限公司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中山金利宝新材料股份有限公司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中山市小榄镇德福五金塑电厂（普通合伙）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中山市恒畅贸易有限公司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中山珠江桥贸易有限公司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仙崎服饰贸易（中山）有限公司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中山展业制衣有限公司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中山佳品木业运动器材有限公司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中山市业晟包装塑料制品有限公司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中山市威信塑料制品有限公司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广东克劳迪卫浴科技股份有限公司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中山市富士达针织有限公司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中山市联榄建材贸易有限公司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中山市佳之艺家具有限公司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中山市集雅印刷包装有限公司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中山市朗升电器照明有限公司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中山市汇洋金属材料有限公司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中山市永就金属塑料制品有限公司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中山市广勤贸易有限公司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中山市拓典钢业有限公司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中山市公和金属材料有限公司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中山市嘉美乐食品有限公司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中山市迅隆制衣有限公司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中山市小榄镇华信化工贸易部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广东毅马集团有限公司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中山向荣脚轮制造有限公司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中山市创星电器有限公司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广东樱花智能科技有限公司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中山市利勤贸易有限公司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中山市奇粤磁电有限公司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中山保税物流中心有限公司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中山市同成日用制品有限公司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中山大汉安防科技有限公司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中山市简洁卫浴有限公司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中山市耀荣纺织整理印染有限公司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中山市新百美日用制品有限公司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中山市鑫冠鞋材有限公司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史丹利（中山）工具有限公司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中山市小榄镇鑫钿五金锻造厂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中山市友帮达电子电器有限公司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中山市沃群包装印刷有限公司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中山市小榄镇伟进金属材料有限公司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中山华奇美塑料电器实业有限公司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中山仲冠纸塑制品股份有限公司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中山市晋丰塑料原料有限公司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中山市永隆纸箱有限公司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中山高威厨房设备制造有限公司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广东欧朗安防科技有限公司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中山市茂江纸品印刷有限公司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中山市枫叶服饰有限公司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中山市帝光汽配实业有限公司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中山市正泰纸业有限公司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中山小榄港华燃气有限公司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中山市冠逸电子材料有限公司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中山市成佰五金机械有限公司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中山市万里脚轮有限公司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广东美加物业管理有限公司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中山泰达科橡塑科技有限公司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广东瀛海实业科技股份有限公司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中山市皆利印务有限公司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中山榄菊日化实业有限公司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中山领引照明科技有限公司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广东思雅特科技有限公司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中山卡瓦尼亚燃气控制系统有限公司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中山市君悦电器有限公司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中山市强力电器厂有限公司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亚萨合莱五金（中山）有限公司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中山市永艺制衣有限公司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中山市友斐金属材料有限公司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中山市日胜电器制品有限公司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中山市小榄镇科能塑料电器有限公司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广东恒力精密工业有限公司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中山新华皮具有限公司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中山市聚强橡胶制品有限公司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中山市光束电子有限公司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中山市卓达五金制品有限公司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中山高美合成新材料有限公司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中山市罗伦制衣有限公司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中山市大明金属制品有限公司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中山美特斯服饰有限公司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中山市亿力电器制品有限公司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亿光电子（中山）有限公司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中山市高威电器制造有限公司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中山市展成硅橡胶制品有限公司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中山市纤豪纺织贸易有限公司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中山市百利威灯饰有限公司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中山市昌权纸业有限公司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中山市金正粉末冶金制品有限公司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中山市鑫昌纺织品有限公司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中山市坚诚木业有限公司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中山市铁盟金属材料有限公司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中山市威日斯电器有限公司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中山市精达模具制品有限公司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中山市莱宝日用化工有限公司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中山市骏邦化工有限公司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中山市海宝电器有限公司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中山阿尔莫工业有限公司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中山市标奇家庭用品有限公司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中山彩峰运动用品有限公司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广东新雅酒店设备制造有限公司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中山市嘉龙塑胶原料有限公司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中山市旭晨鞋业有限公司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中山欧科电子有限公司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中山市祈达纺织制衣有限公司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中山市恩田纸品包装有限公司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中山市奥雅电器实业有限公司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中山市明冠贸易有限公司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中山榄菊销售有限公司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中山市阿凡达服饰有限公司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广东保珑橡塑制品有限公司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广东建华管桩有限公司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中山市亿利电机科技有限公司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中山市天宏线带包装有限公司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中山市小榄镇精的科技电子有限公司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华帝股份有限公司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皆利士多层线路版(中山)有限公司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中山市华帝环境科技有限公司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中山民森制衣厂有限公司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中山港航技术服务有限公司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鸿宝科技股份有限公司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中山市伊丝顿电器有限公司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中山市创享电器有限公司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中山拓开光学有限公司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赫辉机电设备（中山）有限公司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中山市天朗电器有限公司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广东珠江桥生物科技股份有限公司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中山炫能燃气科技股份有限公司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中山市富田针织有限公司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中山允兴电子有限公司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广东隆赋药业股份有限公司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精一机械（中山）有限公司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中山市源钢机械有限公司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中山市鸿嘉包装材料有限公司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中山市恒美油墨涂料有限公司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中山市聚丰园粮油食品有限公司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中山市蒙博森化工有限公司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中山日彩复合塑料有限公司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中山大崎印刷材料有限公司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中山市日特机电有限公司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中山市新强人管业有限公司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中山华宏精密模具机械有限公司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中山市汇丰服饰有限公司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格力电器(中山)小家电制造有限公司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中山银海水刺无纺布有限公司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中山市南洋服装有限公司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中山市三礼电子有限公司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中山市天晨食品饮料有限公司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中山市兴广隆塑料包装有限公司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中山市瑞启复合材料有限公司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中山市文兴纸业有限公司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中山市大同纺织有限公司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中山市新佳和塑胶制品有限公司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中山市高鸿染整有限公司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中山市南天印刷有限公司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中山市泰昌染整有限公司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中山市安顺达物流有限公司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中山市港联华凯电器制品有限公司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中山市胜亮塑料有限公司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中山市阿迪斯光电通讯有限公司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中山市安邦电器有限公司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中山市创盈贸易有限公司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中山市建升纸品有限公司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中山市芬娜日用化工有限公司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中山通用鞋业有限公司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中山市小榄镇德添日用制品有限公司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中山市星火实业有限公司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中山凯华露营帐蓬有限公司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中山厚德脚轮制造有限公司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中山东宜精密机械模具有限公司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中山通友制鞋有限公司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中山市小榄镇金龙制衣厂（普通合伙）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中山市永宁通风设备制造有限公司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中山龙腾制衣厂有限公司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中山市昊天电器有限公司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中山盛加儿童用品有限公司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中山信邦玩具有限公司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达能（中国）食品饮料有限公司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中山市益丰商业有限公司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中山市博发润滑油有限公司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中山市峻高贸易有限公司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中山市冠荣纸箱制品有限公司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中山市小榄镇金朗金属表面处理有限公司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中山市三美织造有限公司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中山市华骏钢管有限公司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中山市国邦电子有限公司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国药控股中山有限公司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中山杰伟鞋业有限公司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中山市二商穗中商贸有限公司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中山大芳包装材料有限公司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中山市天盛贸易有限公司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中山市众智人力资源有限公司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中山市和众国际货运代理有限公司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中山市蝶美化妆品有限公司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中山市新宏昌胶粘制品有限公司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中山市奇隆纸品包装有限公司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中山高怡电子有限公司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中山绰艺电子有限公司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中山市置禾商业连锁有限公司东盛店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中山威华灯饰有限公司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中山市粤勤进出口有限公司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中山市长源化工经销有限公司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中山市豪达冷冻厨具设备制造有限公司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上药控股中山有限公司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中山骏洋国际货运有限公司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中山雅居乐长江酒店有限公司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中山市久盛通讯设备有限公司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中山新佳鞋业有限公司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中山市华山特种陶瓷有限公司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中山市西苑鞋业有限公司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完美（中国）有限公司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中山市康益保健用品有限公司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中山市水之宝日用制品有限公司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中山市力圣卫浴电器有限公司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中山拓信贸易有限公司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中山市创志汽车有限公司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中山市骏高服饰日用品有限公司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中山银达融资担保投资有限公司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中山市德源照明电器有限公司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中山市润达实业有限公司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中山市中顺商贸有限公司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中山市规划设计院有限公司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均胜灯饰（中山）有限公司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中山市文强商业有限公司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中山市乡春食品有限公司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中山市盛驰清洁用品有限公司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深圳市铭凯国际货运代理有限公司中山分公司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中山大洋电机股份有限公司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中山市新瑞新材料有限公司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中山市南朗镇泽峰针织有限公司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中山市杰事达精细化工有限公司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中山市液压气动成套设备有限公司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中山星宝行汽车维修有限公司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中山市盈智商贸有限公司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中山柏高清洁剂企业有限公司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中山市泰华物业管理服务有限公司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广东中山建设监理咨询有限公司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中山普西仓储服务有限公司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广东瑞丰和酒业有限公司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中山亮剑保安服务有限公司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中山华海国际货运代理有限公司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中山市建通印务有限公司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中山达沣棉纺织有限公司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广东启晨数字科技有限公司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中山超美日用制品有限公司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广东省中山水产进出口有限公司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广东金瑞医药有限公司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广东新华发行集团中山新华书店有限公司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中山市乐有家房地产经纪有限公司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中山市名扬纸业有限公司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中山市中冠电路板有限公司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中山市金成机电工具有限公司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中山三和五金声控有限公司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中山市康居物业服务有限公司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中山香山小额贷款有限公司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中山市明城电器有限公司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中山市怡鸿金属制品有限公司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中山市保利来五金电器有限公司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中山市乐高贸易有限公司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中山江畔商务酒店有限公司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中山市新里程汽配有限公司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中山市泰建清洁服务有限公司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中山市迅豪贸易有限公司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中山市德顺商贸有限公司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中山市富大贸易有限公司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广东省中山丝绸进出口集团有限公司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中山市柏顿涂料有限公司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中山金浩五金家具有限公司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中山市海天威科技有限公司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中山市弘康化工有限公司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中山市南建机电有限公司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读书郎教育科技有限公司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中山市腾悦电子有限公司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中山福溢家具有限公司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中山市福朗水务有限公司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中山市科润贸易有限公司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中山市和熙尚龙塑料制品有限公司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中山市羽顺热能技术设备有限公司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中山市兆业包装材料有限公司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中山格兰仕日用电器有限公司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中山市凯健包装材料有限公司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中山市利恒达五金有限公司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中山市满艺包装材料有限公司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中山市国辉五金实业有限公司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中山兴骏豪包装材料有限公司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中山凯中有限公司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中山市凯信五金制品有限公司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中山市永豪电子有限公司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中山市世纪置业有限公司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中山市置禾商业连锁有限公司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中山市宝力诚包装材料有限公司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中山市源益贸易有限公司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中山市进展五金有限公司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中山港华燃气有限公司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中山市广罐食品有限公司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中山市威力塑料建材有限公司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中山市荣星电器燃具有限公司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中山市东朋化工有限公司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中山花村金属有限公司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中山市阿积仕服装有限公司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中山市奥毅灯饰有限公司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中山市铭豪照明电器有限公司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中山市永发金属制品有限公司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中山市士丹达节能照明技术有限公司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广东弘木照明科技有限公司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中山市富晶电子有限公司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中山德美运动制品有限公司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中山继茂高分子弹性体制品有限公司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中山市张氏汽车配件拓展有限公司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中山市地平线灯饰设计制造有限公司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中山市汉基电器有限公司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中山市豪通电器有限公司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中山乡源木业有限公司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中山市科伟嘉包装设备有限公司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中山雅迪灯饰照明有限公司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中山市三乡镇河粉厂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广东力劲塑机智造股份有限公司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中山市洛艺照明实业有限公司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中山宏威电机制造有限公司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中山市科邦照明科技有限公司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中山华泰纺织有限公司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中山大丰照明有限公司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中山凯旋真空科技股份有限公司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中山市金浩源贸易有限公司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中山市玫瑰灯饰有限公司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中山市运豪电子制品有限公司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中山市多美化工有限公司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中山三联丰田汽车销售服务有限公司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中山百得厨卫有限公司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广东雷宁照明科技有限公司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中山晋扬电子有限公司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广东奥科特新材料科技股份有限公司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中山市千惠照明有限公司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中山市横栏粤海水务有限公司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中山市惠泓照明有限公司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中山市万丰胶粘电子有限公司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广东长虹电子有限公司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中山市奥马电器配件有限公司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长虹美菱日电科技有限公司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中山市凯瑞高新应用材料有限公司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中山市沃尔克缝制设备有限公司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中山市美源化妆品有限公司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中山涛美远东日用制品有限公司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中山市俊朗厨具电器有限公司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中山比克生物科技有限公司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中山市朗华电子塑胶有限公司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冈山精工（中山）有限公司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TCL德龙家用电器（中山）有限公司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中山市天隆搪瓷有限公司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中山市新永菱纸类制品有限公司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中山市慧鹏金属制品有限公司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中山市业强电子有限公司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中山市广和新材料科技有限公司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乔宝（中山）特殊金属制品有限公司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中山长虹电器有限公司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中山市精化精化工原料有限公司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中山市新丽莹灯饰有限公司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中山一特压缩机有限公司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中山市腾辉灯饰有限公司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广东派特电气科技有限公司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中山市尚豪电器有限公司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中山高乐仕电器有限公司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广东万雄科技有限公司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中山市新惠景企业发展有限公司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中山市科悦包装有限公司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中山市绅能金属制品有限公司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中山市澳之星卫浴有限公司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中山广泰机械有限公司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中山TCL制冷设备有限公司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中山诺斯贝尔日化制品有限公司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中山基尔电器有限公司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坐感科技有限公司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中山市东立家具配件有限公司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中山市晟鑫金属制品有限公司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中山市松林吸塑制品有限公司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TCL空调器（中山）有限公司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中山市百利进出口有限公司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中山铁王流体控制设备有限公司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中山市锐合达塑胶制品有限公司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中山市三花制冷配件有限公司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中山市金德盛化工有限公司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中山市天隆燃具电器有限公司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富丽康电器(中山)有限公司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中山市宇讯电子有限公司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中山市越好电器有限公司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中山市顺奇五金塑料有限公司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中山市健辉电器有限公司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中山市海雅投资有限公司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中山市义鑫物流有限公司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中山市盈利丰房地产有限公司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中山市百斯顿粉末有限公司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中山市贵浚五金制品有限公司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中山市明日涂料材料有限公司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中山市昌和宝厨具设备有限公司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中山市广塑塑胶科技有限公司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广东邦达实业有限公司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中山市快达贸易有限公司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中山市港雄贸易有限公司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中山市新感觉玻璃有限公司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中山市南区安健同创医疗设备有限公司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中山市嘉宁塑料制品有限公司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中山市中盛化工有限公司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中山集益模型制品有限公司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中山市祥兴隆纸品有限公司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中山市优美包装材料有限公司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中山麦卡电子产品有限公司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中山市恒协金属处理有限公司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中山市农业生产资料有限公司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中山市中南山矿泉水有限公司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中山市锦润电子有限公司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永安酒店（中山）有限公司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中山市佳象脚轮制造有限公司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中山市康盈玻璃钢材料有限公司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广东中为导光科技有限公司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中山市威杰建材有限公司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中山市兴卫医药有限公司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中山市精美五金展示制品有限公司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广东理丹电子科技有限公司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中山市民用爆破器材专卖有限公司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中山市正好贸易有限公司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广东嘉豪食品有限公司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中山市中农化学有限公司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中山市合亿精密注塑有限公司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中山市宝诚食品有限公司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中山市第一建筑工程有限公司混凝土搅拌中心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中山市东浩吸塑制品有限公司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广东美怡乐食品有限公司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中山市恒朗塑料制品有限公司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广东金港电子科技有限公司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中山市诚信洗涤科技有限公司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中山市荣兴动物药品有限公司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广东长征机械有限公司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中山市大华家具制造有限公司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中山东邦色母有限公司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中山市正星纸品包装有限公司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中山迅宝兴业机械有限公司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蒂升电梯（中国）有限公司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中山市显威制衣有限公司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中山市鸿峰服装有限公司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中山市汉基物业服务有限公司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中山建邦针织有限公司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中山汉章包装印刷有限公司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中山稳耀鞋业有限公司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中山市鸿兴服装厂有限公司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中山市霞湖世家服饰有限公司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中山市福华电脑绣花有限公司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中山市嘉乐保健饮料有限公司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中山市嘉丰纸业有限公司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中山市安防锁业有限公司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中山市永豪包装制品有限公司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中山市全一化工有限公司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广东中山市茂辉生物科技有限公司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中山市正工数码科技有限公司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中山市三和混凝土有限公司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中山市宝莱特环保科技有限公司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中山市宝隆工艺制品有限公司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中山凯格贸易有限公司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中山市捷键电子有限公司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中山市冠柏包装制品有限公司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中山市鸿运国际货运代理有限公司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中山市德宇鞋材有限公司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中山市艺滢电线电缆有限公司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中山兴佳鞋业有限公司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中山市环球五金塑料制品有限公司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中山市致盛电器有限公司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中山市新地桃苑房地产开发有限公司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中山市正霖精密五金制品有限公司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中山市添虹输送设备有限公司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中山市宏俊无纺布有限公司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中山市金隆合金工业有限公司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中山市古镇顺业化工有限公司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广东中超弹簧股份有限公司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澳太平洋五金制品（中山）有限公司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中山市信元铝门窗机械制造有限公司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中山市三泰家私制造有限公司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中山市古镇宏立电线电器厂有限公司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中山市骏佳电器有限公司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中山市万和商贸有限公司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中山市协镁纺织有限公司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中山市明军化工有限公司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中山市冉达金属材料有限公司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中山上和昌五金塑料制品有限公司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中山创贸工艺制品有限公司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舜宇光学（中山）有限公司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中山市朗胜劳务派遣有限公司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中山市佳隆精密压铸有限公司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中山尚源吸塑包装有限公司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中山伟立纺织品有限公司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中山市阪神电器有限公司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曼秀雷敦（中国）药业有限公司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中山市华洋塑胶颜料有限公司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广东通宇通讯股份有限公司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中山市永联铜业有限公司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武藏精密汽车零部件(中山)有限公司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中山市金安顺润滑油有限公司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中山市广谊金属制品有限公司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中山欧意风家具实业有限公司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纬创资通（中山）有限公司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中山银海首饰有限公司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中山市珠江塑料色母厂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雅生活智慧城市服务股份有限公司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中山南益纸品包装有限公司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中山市威田服饰有限公司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中山市铁鹰塑胶有限公司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中山市冠业玻璃制品有限公司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精晟智能科技（中山）有限公司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中山市贝雅电子有限公司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中山港航集团股份有限公司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中山嘉德丰模具有限公司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中山烨泰制冷设备有限公司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中山市卫宝婴儿用品有限公司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中山市晟博包装材料有限公司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中山富拉司特工业有限公司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中山市裕达包装材料有限公司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中山市鹰捷维修设备有限公司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中山港联五金制品有限公司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中山市胜达手套厂有限公司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安斯泰莫底盘系统（中山）有限公司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中山市富汇贸易有限公司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中山广盛运动器材有限公司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中山市百鸟电子有限公司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中山市中侨纸业有限公司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中山科勒卫浴有限公司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中山市汇丰纺织品有限公司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东丽塑料精密（中山）有限公司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中山市正丰农副产品有限公司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丝丝姆纺织机械（中山）有限公司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中山骏景电动工具有限公司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中山市祥亨旅游制品有限公司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中山吉诺中裕汽车销售服务有限公司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中山富洲纸塑制品有限公司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中山市信源旧机动车鉴定评估有限公司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中山霖扬塑料有限公司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中山中炬精工机械有限公司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中山市德和电子材料制品有限公司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海卓尔印刷材料（中山）有限公司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中炬高新技术实业（集团）股份有限公司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广东中汇合创房地产有限公司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中山市尼澳磁能技术有限公司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讯芯电子科技（中山）有限公司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中山市英博光电科技有限公司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中山市翔宇精密光电仪器有限公司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中荣印刷集团股份有限公司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中山沅鑫科技有限公司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中山市百纳电子科技有限公司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中山市鑫旺供应链有限公司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广东省百事得复合材料科技有限公司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中山市腾泷物流有限公司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中山市东桥塑胶有限公司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盛邦强点电子（中山）有限公司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中山志达玩具电子有限公司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中山市雅达塑胶有限公司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中山市合德五金制品有限公司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有信制造（中山）有限公司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中山曜麟实业有限公司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粤海中粤（中山）马口铁工业有限公司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中山市三乡金伦塑胶制品厂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中山市爱米特电子有限公司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卡西欧电子科技（中山）有限公司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明阳智慧能源集团股份公司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中山市宇宏物业服务有限公司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中山市理科虫草制品有限公司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广东柏高智能家居有限公司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广东明阳龙源电力电子有限公司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中山市德视数码科技有限公司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中山市德奥克机械设备制造有限公司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中山市索迪美装饰材料有限公司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伟福科技工业（中山）有限公司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中山市煜达精密注塑有限公司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中山市万福鞋材有限公司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中山新联昌日用制品有限公司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中山市华星电源科技有限公司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中山浪速贸易有限公司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中山市固莱尔机电设备有限公司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中山市月升织造有限公司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中山市凯德载带有限公司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中山春井化工贸易有限公司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富来世寿塑料（中山）有限公司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中山市高明礼品有限公司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中山市威斯顿工业材料有限公司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中山市瑞莎卫浴科技有限公司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中山莱恩自动化科技有限公司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埃肯有机硅（广东）有限公司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雅柏药业(中国)有限公司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英得尔实业（广东）股份有限公司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中山市鄂尔多斯物业管理有限公司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中山市高远精密科技有限公司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中山市辉达经贸有限公司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佳能（中山）办公设备有限公司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中山市正源金属制品有限公司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广东佳居家具有限公司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中山市迈克化工有限公司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中山市盈信商贸有限公司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广东博一电器有限公司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中山市地球村电器有限公司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中山市锐力金属配件有限公司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中山市昌宝电机有限公司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中山市东豪金属表面处理剂有限公司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中山市展业贸易有限公司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中山高泰电器有限公司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中山荣祖家用电器有限公司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中山市朗达电器有限公司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中山市民强电机制造有限公司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中山市多达焊锡制造有限公司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中山市华锐服装服饰有限公司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中山市强人集团有限公司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中山市佳豪印刷有限公司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广东天润物流市场发展有限公司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中山市四通物流有限公司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中山市科锋卫浴制品有限公司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中山市康艺内衣服饰有限公司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中山市景南电器制品有限公司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中山市鑫丰实业有限公司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广东格美淇电器有限公司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中山市路宝物流有限公司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中山市盛品名荟贸易有限公司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广东索华科技有限公司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广东顶固集创家居股份有限公司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中山万和电器有限公司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中山市海迪威电器有限公司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中山市茵宝塑料制品有限公司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海亮奥托铜管（广东）有限公司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中山市永盛泡沫包装有限公司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中山多斯达卫浴有限公司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格兰仕（中山）家用电器有限公司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中山市永旺清洁剂有限公司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中山市豪冠新材料有限公司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中山市协诚金属制品有限公司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中山市中糖机械制造有限公司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中山市荣德电器有限公司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格兰仕（中山）电器有限公司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中山市德恩卫厨有限公司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中山市龙鑫物流有限公司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中山市万里通天线器材有限公司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中山市优润达电线有限公司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中山东凤珠江村镇银行股份有限公司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中山市新天进出口有限公司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中山市海龙泡沫塑料制品有限公司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中山市雅都电器有限公司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中山市新娘厨卫电器有限公司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中山市东佳纺织有限公司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广东合胜金属制造有限公司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中山市朗田电器有限公司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广东伊莱特科技股份有限公司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中山市富华管桩有限公司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广东美的环境电器制造有限公司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中山市恒之泰焊锡制造有限公司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中山市宝路易服饰有限公司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中山市朗日电器有限公司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中山市昌宏热保护器有限公司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中山市合辉商业有限公司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中山市金联纸品有限公司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中山市荣宏物流有限公司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中山市固迪丰电子有限公司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中山市万力房地产发展有限公司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  <w14:ligatures w14:val="standardContextual"/>
                    </w:rPr>
                    <w:t>广东科特有色金属制造有限公司</w:t>
                  </w:r>
                </w:p>
              </w:tc>
            </w:tr>
          </w:tbl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 w:val="28"/>
                <w:szCs w:val="28"/>
                <w14:ligatures w14:val="none"/>
              </w:rPr>
            </w:pPr>
          </w:p>
        </w:tc>
      </w:tr>
    </w:tbl>
    <w:p>
      <w:pPr>
        <w:rPr>
          <w:rFonts w:hint="eastAsia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0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E66"/>
    <w:rsid w:val="00134493"/>
    <w:rsid w:val="00270712"/>
    <w:rsid w:val="00375642"/>
    <w:rsid w:val="004B56EC"/>
    <w:rsid w:val="00566FE6"/>
    <w:rsid w:val="00756E66"/>
    <w:rsid w:val="007C1940"/>
    <w:rsid w:val="00967C2E"/>
    <w:rsid w:val="00B92492"/>
    <w:rsid w:val="00BA4F6F"/>
    <w:rsid w:val="00C02E51"/>
    <w:rsid w:val="05975150"/>
    <w:rsid w:val="0A44500A"/>
    <w:rsid w:val="12120838"/>
    <w:rsid w:val="20AD2495"/>
    <w:rsid w:val="22C8687F"/>
    <w:rsid w:val="2ECF2BAC"/>
    <w:rsid w:val="3FDE345C"/>
    <w:rsid w:val="67293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" w:asciiTheme="minorHAnsi" w:hAnsiTheme="minorHAnsi" w:cstheme="minorBidi"/>
      <w:kern w:val="2"/>
      <w:sz w:val="24"/>
      <w:szCs w:val="22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inorEastAsia"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inorEastAsia" w:cstheme="majorBidi"/>
      <w:color w:val="104862" w:themeColor="accent1" w:themeShade="BF"/>
      <w:szCs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5"/>
    </w:pPr>
    <w:rPr>
      <w:rFonts w:eastAsiaTheme="minorEastAsia"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6"/>
    </w:pPr>
    <w:rPr>
      <w:rFonts w:eastAsiaTheme="minorEastAsia"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outlineLvl w:val="7"/>
    </w:pPr>
    <w:rPr>
      <w:rFonts w:eastAsiaTheme="min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5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6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2">
    <w:name w:val="标题 6 字符"/>
    <w:basedOn w:val="16"/>
    <w:link w:val="7"/>
    <w:semiHidden/>
    <w:qFormat/>
    <w:uiPriority w:val="9"/>
    <w:rPr>
      <w:rFonts w:cstheme="majorBidi"/>
      <w:b/>
      <w:bCs/>
      <w:color w:val="104862" w:themeColor="accent1" w:themeShade="BF"/>
      <w:sz w:val="24"/>
    </w:rPr>
  </w:style>
  <w:style w:type="character" w:customStyle="1" w:styleId="23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:sz w:val="24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:sz w:val="24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:sz w:val="24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qFormat/>
    <w:uiPriority w:val="29"/>
    <w:rPr>
      <w:rFonts w:eastAsia="仿宋"/>
      <w:i/>
      <w:iCs/>
      <w:color w:val="404040" w:themeColor="text1" w:themeTint="BF"/>
      <w:sz w:val="24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6"/>
    <w:qFormat/>
    <w:uiPriority w:val="21"/>
    <w:rPr>
      <w:i/>
      <w:iCs/>
      <w:color w:val="104862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3">
    <w:name w:val="明显引用 字符"/>
    <w:basedOn w:val="16"/>
    <w:link w:val="32"/>
    <w:qFormat/>
    <w:uiPriority w:val="30"/>
    <w:rPr>
      <w:rFonts w:eastAsia="仿宋"/>
      <w:i/>
      <w:iCs/>
      <w:color w:val="104862" w:themeColor="accent1" w:themeShade="BF"/>
      <w:sz w:val="24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5">
    <w:name w:val="页眉 字符"/>
    <w:basedOn w:val="16"/>
    <w:link w:val="12"/>
    <w:qFormat/>
    <w:uiPriority w:val="99"/>
    <w:rPr>
      <w:rFonts w:eastAsia="仿宋"/>
      <w:sz w:val="18"/>
      <w:szCs w:val="18"/>
    </w:rPr>
  </w:style>
  <w:style w:type="character" w:customStyle="1" w:styleId="36">
    <w:name w:val="页脚 字符"/>
    <w:basedOn w:val="16"/>
    <w:link w:val="11"/>
    <w:qFormat/>
    <w:uiPriority w:val="99"/>
    <w:rPr>
      <w:rFonts w:eastAsia="仿宋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</Words>
  <Characters>147</Characters>
  <Lines>1</Lines>
  <Paragraphs>1</Paragraphs>
  <TotalTime>2</TotalTime>
  <ScaleCrop>false</ScaleCrop>
  <LinksUpToDate>false</LinksUpToDate>
  <CharactersWithSpaces>171</CharactersWithSpaces>
  <Application>WPS Office_11.8.2.10158_F1E327BC-269C-435d-A152-05C5408002CA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2026-05-07T09:43:00Z</dcterms:created>
  <dc:creator>文杰 李</dc:creator>
  <cp:lastModifiedBy>黎骏飞</cp:lastModifiedBy>
  <dcterms:modified xsi:type="dcterms:W3CDTF">2026-05-14T03:21:04Z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2052-11.8.2.10158</vt:lpwstr>
  </property>
</Properties>
</file>