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 w:fill="auto"/>
        <w:spacing w:before="0" w:after="0" w:line="560" w:lineRule="exact"/>
        <w:jc w:val="both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附件</w:t>
      </w:r>
    </w:p>
    <w:p>
      <w:pPr>
        <w:pStyle w:val="2"/>
        <w:shd w:val="clear" w:color="auto" w:fill="auto"/>
        <w:spacing w:before="0" w:after="0" w:line="560" w:lineRule="exact"/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4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年福建省会计师事务所执业质量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检查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工作方案</w:t>
      </w:r>
    </w:p>
    <w:bookmarkEnd w:id="0"/>
    <w:p>
      <w:pPr>
        <w:pStyle w:val="2"/>
        <w:shd w:val="clear" w:color="auto" w:fill="auto"/>
        <w:spacing w:before="0" w:after="0" w:line="560" w:lineRule="exact"/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根据《财政部关于组织地方财政部门开展202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年度会计和评估监督检查工作的通知》(财监〔202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〕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号)和《中国注册会计师协会关于开展2024年全国会计师事务所执业质量检查工作的通知》（会协(2024)37号）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精神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，按照财会监督专项行动和2024年注册会计师行业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</w:rPr>
        <w:t>“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执业监督提质年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</w:rPr>
        <w:t>”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主题活动的部署安排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，以及行业自律监督全国“一盘棋”的要求，制定我省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年会计师事务所执业质量自律检查工作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方案如下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一、指导思想</w:t>
      </w:r>
    </w:p>
    <w:p>
      <w:pPr>
        <w:spacing w:beforeLines="0" w:afterLines="0"/>
        <w:ind w:firstLine="640" w:firstLineChars="200"/>
        <w:jc w:val="left"/>
        <w:rPr>
          <w:rFonts w:hint="eastAsia" w:ascii="FangSong_GB2312" w:hAnsi="FangSong_GB2312" w:eastAsia="FangSong_GB2312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坚持以习近平新时代中国特色社会主义思想为指导，全面贯彻落实党的二十大及二十届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三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中全会精神，坚持以完善党和国家监督体系为出发点，从服务财政中心工作出发，落实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联合监管机制，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强化行业协会自律监督作用，进一步加强行业自律监管，更好发挥注册会计师执业监督作用，推动行业高质量发展。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eastAsia="zh-CN"/>
        </w:rPr>
        <w:t>二、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检查对象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我会牵头检查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30家会计师事务所，检查名单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详见《福建省注册会计师协会行业自律检查名单》（附件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eastAsia="zh-CN"/>
        </w:rPr>
        <w:t>三、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检查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eastAsia="zh-CN"/>
        </w:rPr>
        <w:t>内容和检查重点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（一）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32"/>
          <w:szCs w:val="32"/>
          <w:highlight w:val="none"/>
        </w:rPr>
        <w:t>质量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管理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32"/>
          <w:szCs w:val="32"/>
          <w:highlight w:val="none"/>
        </w:rPr>
        <w:t>体系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方面。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包括：会计师事务所的风险评估程序、治理和领导层、相关职业道德要求、客户关系和具体业务的接受与保持、业务执行、资源、信息与沟通、监控和整改程序等方面相关制度的建立情况与执行情况。针对2024年1月1日非证券所开始执行《会计师事务所质量管理准则第5101号</w:t>
      </w:r>
      <w:r>
        <w:rPr>
          <w:rFonts w:hint="default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——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业务质量管理》的要求，重点检查会计师事务所质量管理体系、职业道德、</w:t>
      </w:r>
      <w:r>
        <w:rPr>
          <w:rFonts w:hint="eastAsia" w:ascii="FangSong_GB2312" w:hAnsi="FangSong_GB2312" w:eastAsia="FangSong_GB2312"/>
          <w:color w:val="auto"/>
          <w:sz w:val="32"/>
          <w:highlight w:val="none"/>
        </w:rPr>
        <w:t>一体化管理等情况是否符合质量管理准则的有关</w:t>
      </w:r>
      <w:r>
        <w:rPr>
          <w:rFonts w:hint="eastAsia" w:ascii="FangSong_GB2312" w:hAnsi="FangSong_GB2312" w:eastAsia="FangSong_GB2312"/>
          <w:color w:val="auto"/>
          <w:sz w:val="32"/>
          <w:highlight w:val="none"/>
          <w:lang w:eastAsia="zh-CN"/>
        </w:rPr>
        <w:t>要求，是否存在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明显</w:t>
      </w:r>
      <w:r>
        <w:rPr>
          <w:rFonts w:hint="eastAsia" w:ascii="FangSong_GB2312" w:hAnsi="FangSong_GB2312" w:eastAsia="FangSong_GB2312"/>
          <w:color w:val="auto"/>
          <w:sz w:val="32"/>
          <w:highlight w:val="none"/>
          <w:lang w:eastAsia="zh-CN"/>
        </w:rPr>
        <w:t>低价收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费、允许他人以本人名义执行业务等行为。</w:t>
      </w:r>
    </w:p>
    <w:p>
      <w:pPr>
        <w:keepNext w:val="0"/>
        <w:keepLines w:val="0"/>
        <w:pageBreakBefore w:val="0"/>
        <w:widowControl w:val="0"/>
        <w:tabs>
          <w:tab w:val="left" w:pos="86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84" w:rightChars="4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（二）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32"/>
          <w:szCs w:val="32"/>
          <w:highlight w:val="none"/>
        </w:rPr>
        <w:t>业务项目</w:t>
      </w: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方面。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32"/>
          <w:szCs w:val="32"/>
          <w:highlight w:val="none"/>
          <w:lang w:eastAsia="zh-CN"/>
        </w:rPr>
        <w:t>检查范围是自会计师事务所上次接受执业质量检查以来，尤其是最近年度出具的业务报告。检查以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202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年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val="en-US" w:eastAsia="zh-CN"/>
        </w:rPr>
        <w:t>1-6月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出具的鉴证类报告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为主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，根据检查实际情况可延伸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至以前年度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。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对照中国注册会计师审计准则相关要求，重点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eastAsia="zh-CN"/>
        </w:rPr>
        <w:t>检查执业中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未保持职业怀疑态度、未履行必要的审计程序、未获取充分适当的审计证据、发表不恰当的审计意见等审计质量问题，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eastAsia="zh-CN"/>
        </w:rPr>
        <w:t>以及高龄注册会计师出具报告情况、会计师事务所超胜任能力执业情况。</w:t>
      </w:r>
    </w:p>
    <w:p>
      <w:pPr>
        <w:keepNext w:val="0"/>
        <w:keepLines w:val="0"/>
        <w:pageBreakBefore w:val="0"/>
        <w:widowControl w:val="0"/>
        <w:tabs>
          <w:tab w:val="left" w:pos="864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left="0" w:leftChars="0" w:right="84" w:rightChars="4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 w:val="0"/>
          <w:bCs w:val="0"/>
          <w:color w:val="auto"/>
          <w:kern w:val="0"/>
          <w:sz w:val="32"/>
          <w:szCs w:val="32"/>
          <w:highlight w:val="none"/>
          <w:lang w:val="en-US" w:eastAsia="zh-CN"/>
        </w:rPr>
        <w:t>（三）自查自纠机制方面。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根据《会计师事务所自查自纠报告管理办法》（财会〔2022〕2号），核查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eastAsia="zh-CN"/>
        </w:rPr>
        <w:t>会计师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事务所年度自查自纠报告机制执行情况，重点检查自查自纠报告是否如实、完整、详细地反映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  <w:lang w:eastAsia="zh-CN"/>
        </w:rPr>
        <w:t>会计师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highlight w:val="none"/>
        </w:rPr>
        <w:t>事务所存在的问题，整改是否到位。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eastAsia="zh-CN"/>
        </w:rPr>
        <w:t>四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、时间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eastAsia="zh-CN"/>
        </w:rPr>
        <w:t>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</w:rPr>
        <w:t>（一）自查阶段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eastAsia="zh-CN"/>
        </w:rPr>
        <w:t>（即日起至</w:t>
      </w:r>
      <w:r>
        <w:rPr>
          <w:rFonts w:hint="default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月</w:t>
      </w:r>
      <w:r>
        <w:rPr>
          <w:rFonts w:hint="default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日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要求相关会计师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事务所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及时提交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自查材料</w:t>
      </w:r>
      <w:r>
        <w:rPr>
          <w:rFonts w:hint="eastAsia" w:ascii="仿宋" w:hAnsi="仿宋" w:eastAsia="仿宋" w:cs="仿宋"/>
          <w:b/>
          <w:bCs/>
          <w:color w:val="auto"/>
          <w:sz w:val="32"/>
          <w:szCs w:val="32"/>
          <w:highlight w:val="none"/>
        </w:rPr>
        <w:t>纸质和电子版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含自查报告的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附件，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电子版文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件名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统一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为“XX事务所自查报告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等资料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outlineLvl w:val="9"/>
        <w:rPr>
          <w:rFonts w:hint="eastAsia" w:ascii="楷体" w:hAnsi="楷体" w:eastAsia="楷体" w:cs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</w:rPr>
        <w:t>（二）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eastAsia="zh-CN"/>
        </w:rPr>
        <w:t>实地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</w:rPr>
        <w:t>检查阶段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9-10月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实地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检查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具体进点检查时间以检查组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通知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为准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outlineLvl w:val="9"/>
        <w:rPr>
          <w:rFonts w:hint="eastAsia" w:ascii="楷体" w:hAnsi="楷体" w:eastAsia="楷体" w:cs="楷体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</w:rPr>
        <w:t>（三）总结和处理阶段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11月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组织专家进行检查底稿验收、论证，组织召开惩戒委员会会议，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对存在违规行为的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会计师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事务所和注册会计师予以行业惩戒。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lang w:eastAsia="zh-CN"/>
        </w:rPr>
        <w:t>五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</w:rPr>
        <w:t>、有关要求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</w:rPr>
        <w:t>（一）认真做好自查工作。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各有关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会计师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事务所要充分认识检查工作对于提高执业质量、规范市场秩序的重要意义，管理层应予以重视，向所内员工传达检查工作要求，对照执业准则进行自查整改，按时提交自查材料。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</w:rPr>
        <w:t>（二）积极配合检查工作。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各有关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会计师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事务所须指定专人负责联络，组织有关注册会计师和其他相关人员积极配合检查；如有特殊情况，必须提前与检查组沟通。应及时如实提供有关材料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回答检查人员的询问，不如实提供相关材料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、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回答询问以及拒绝、阻挠、逃避检查工作的，将依规予以处理处罚。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38" w:leftChars="304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邮寄地址：福州市华林路135号财政办公大楼601室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38" w:leftChars="304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电子邮箱：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fldChar w:fldCharType="begin"/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instrText xml:space="preserve"> HYPERLINK "mailto:fjjg@cicpa.org.cn" </w:instrTex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fldChar w:fldCharType="separate"/>
      </w:r>
      <w:r>
        <w:rPr>
          <w:rStyle w:val="5"/>
          <w:rFonts w:hint="eastAsia" w:ascii="仿宋" w:hAnsi="仿宋" w:eastAsia="仿宋" w:cs="仿宋"/>
          <w:color w:val="auto"/>
          <w:sz w:val="32"/>
          <w:szCs w:val="32"/>
          <w:highlight w:val="none"/>
        </w:rPr>
        <w:t>fjjg@cicpa.org.cn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638" w:leftChars="304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联系电话：业务监管部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0591-87097002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、</w:t>
      </w:r>
      <w:r>
        <w:rPr>
          <w:rFonts w:hint="default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87097905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918" w:leftChars="304" w:hanging="1280" w:hangingChars="4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附件：1.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eastAsia="zh-CN"/>
        </w:rPr>
        <w:t>福建省注册会计师协会行业自律检查名单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916" w:leftChars="760" w:hanging="320" w:hangingChars="1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  <w:t>XX会计师事务所2024年度执业质量检查自查报告（模板）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916" w:leftChars="760" w:hanging="320" w:hangingChars="1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916" w:leftChars="760" w:hanging="320" w:hangingChars="1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1916" w:leftChars="760" w:hanging="320" w:hangingChars="1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640" w:firstLineChars="200"/>
        <w:jc w:val="both"/>
        <w:textAlignment w:val="auto"/>
        <w:outlineLvl w:val="9"/>
        <w:rPr>
          <w:rFonts w:hint="eastAsia" w:ascii="仿宋" w:hAnsi="仿宋" w:eastAsia="仿宋" w:cs="仿宋"/>
          <w:color w:val="auto"/>
          <w:sz w:val="32"/>
          <w:szCs w:val="32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outlineLvl w:val="9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FangSong_GB2312">
    <w:altName w:val="仿宋"/>
    <w:panose1 w:val="00000000000000000000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F41AA0"/>
    <w:rsid w:val="6EF41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qFormat/>
    <w:uiPriority w:val="0"/>
    <w:pPr>
      <w:widowControl/>
      <w:spacing w:before="100" w:after="100"/>
      <w:jc w:val="left"/>
    </w:pPr>
    <w:rPr>
      <w:rFonts w:ascii="宋体" w:hAnsi="宋体" w:eastAsiaTheme="minorEastAsia" w:cstheme="minorBidi"/>
      <w:kern w:val="0"/>
      <w:sz w:val="24"/>
      <w:szCs w:val="20"/>
      <w:lang w:val="en-US" w:eastAsia="zh-CN" w:bidi="ar-SA"/>
    </w:rPr>
  </w:style>
  <w:style w:type="character" w:styleId="5">
    <w:name w:val="Hyperlink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2024-08-23T01:21:00Z</dcterms:created>
  <dc:creator>Ludan</dc:creator>
  <cp:lastModifiedBy>Ludan</cp:lastModifiedBy>
  <dcterms:modified xsi:type="dcterms:W3CDTF">2024-08-23T01:22:55Z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638054D07F9246F98273AEC109D7DD6F</vt:lpwstr>
  </property>
</Properties>
</file>